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4D30" w14:textId="77777777" w:rsidR="000A5C07" w:rsidRDefault="000A5C07">
      <w:pPr>
        <w:rPr>
          <w:rFonts w:ascii="Arial" w:eastAsia="Arial" w:hAnsi="Arial" w:cs="Arial"/>
          <w:b/>
          <w:sz w:val="18"/>
          <w:szCs w:val="18"/>
        </w:rPr>
      </w:pPr>
    </w:p>
    <w:p w14:paraId="2B19FE35" w14:textId="77777777" w:rsidR="000A5C07" w:rsidRDefault="00E16737">
      <w:pPr>
        <w:jc w:val="center"/>
        <w:rPr>
          <w:rFonts w:ascii="Arial" w:eastAsia="Arial" w:hAnsi="Arial" w:cs="Arial"/>
          <w:b/>
          <w:sz w:val="18"/>
          <w:szCs w:val="18"/>
        </w:rPr>
      </w:pPr>
      <w:r>
        <w:pict w14:anchorId="0ABF6753">
          <v:rect id="_x0000_i1025" style="width:0;height:1.5pt" o:hralign="center" o:hrstd="t" o:hr="t" fillcolor="#a0a0a0" stroked="f"/>
        </w:pict>
      </w:r>
    </w:p>
    <w:p w14:paraId="1F3A13F1" w14:textId="77777777" w:rsidR="000A5C07" w:rsidRDefault="00E16737">
      <w:pPr>
        <w:jc w:val="center"/>
        <w:rPr>
          <w:rFonts w:ascii="Arial" w:eastAsia="Arial" w:hAnsi="Arial" w:cs="Arial"/>
          <w:b/>
          <w:sz w:val="48"/>
          <w:szCs w:val="48"/>
        </w:rPr>
      </w:pPr>
      <w:r>
        <w:rPr>
          <w:rFonts w:ascii="Arial" w:eastAsia="Arial" w:hAnsi="Arial" w:cs="Arial"/>
          <w:b/>
          <w:sz w:val="42"/>
          <w:szCs w:val="42"/>
        </w:rPr>
        <w:t>Road Closures</w:t>
      </w:r>
      <w:r>
        <w:rPr>
          <w:rFonts w:ascii="Arial" w:eastAsia="Arial" w:hAnsi="Arial" w:cs="Arial"/>
          <w:b/>
          <w:sz w:val="48"/>
          <w:szCs w:val="48"/>
        </w:rPr>
        <w:t xml:space="preserve"> - Half Marathon &amp; 8k</w:t>
      </w:r>
    </w:p>
    <w:p w14:paraId="121BD27B" w14:textId="77777777" w:rsidR="000A5C07" w:rsidRDefault="00E16737">
      <w:pPr>
        <w:jc w:val="center"/>
        <w:rPr>
          <w:rFonts w:ascii="Arial" w:eastAsia="Arial" w:hAnsi="Arial" w:cs="Arial"/>
          <w:b/>
          <w:sz w:val="18"/>
          <w:szCs w:val="18"/>
        </w:rPr>
      </w:pPr>
      <w:r>
        <w:pict w14:anchorId="6BEB98F7">
          <v:rect id="_x0000_i1026" style="width:0;height:1.5pt" o:hralign="center" o:hrstd="t" o:hr="t" fillcolor="#a0a0a0" stroked="f"/>
        </w:pict>
      </w:r>
    </w:p>
    <w:p w14:paraId="50666890" w14:textId="77777777" w:rsidR="000A5C07" w:rsidRDefault="000A5C07">
      <w:pPr>
        <w:rPr>
          <w:rFonts w:ascii="Arial" w:eastAsia="Arial" w:hAnsi="Arial" w:cs="Arial"/>
          <w:sz w:val="14"/>
          <w:szCs w:val="14"/>
        </w:rPr>
      </w:pPr>
    </w:p>
    <w:p w14:paraId="03C638C7" w14:textId="77777777" w:rsidR="000A5C07" w:rsidRDefault="00E16737">
      <w:pPr>
        <w:rPr>
          <w:rFonts w:ascii="Arial" w:eastAsia="Arial" w:hAnsi="Arial" w:cs="Arial"/>
        </w:rPr>
      </w:pPr>
      <w:r>
        <w:rPr>
          <w:rFonts w:ascii="Arial" w:eastAsia="Arial" w:hAnsi="Arial" w:cs="Arial"/>
        </w:rPr>
        <w:t>On the morning of Sunday, October 10</w:t>
      </w:r>
      <w:r>
        <w:rPr>
          <w:rFonts w:ascii="Arial" w:eastAsia="Arial" w:hAnsi="Arial" w:cs="Arial"/>
        </w:rPr>
        <w:t xml:space="preserve"> over 4,500 people will participate in the Royal Victoria Half Marathon and 8K Road Race. The races (8k Start – 7:30 am and Half Marathon — 9:30 am) both start and finish on Belleville between Oswego and Menzies Streets. Runners will finish running / walki</w:t>
      </w:r>
      <w:r>
        <w:rPr>
          <w:rFonts w:ascii="Arial" w:eastAsia="Arial" w:hAnsi="Arial" w:cs="Arial"/>
        </w:rPr>
        <w:t>ng both events at 1:00 pm.</w:t>
      </w:r>
    </w:p>
    <w:p w14:paraId="667CE350" w14:textId="77777777" w:rsidR="000A5C07" w:rsidRDefault="00E16737">
      <w:pPr>
        <w:spacing w:before="120"/>
        <w:rPr>
          <w:rFonts w:ascii="Arial" w:eastAsia="Arial" w:hAnsi="Arial" w:cs="Arial"/>
        </w:rPr>
      </w:pPr>
      <w:r>
        <w:rPr>
          <w:rFonts w:ascii="Arial" w:eastAsia="Arial" w:hAnsi="Arial" w:cs="Arial"/>
        </w:rPr>
        <w:t>The events will affect vehicular traffic in the following areas:</w:t>
      </w:r>
      <w:r>
        <w:rPr>
          <w:rFonts w:ascii="Arial" w:eastAsia="Arial" w:hAnsi="Arial" w:cs="Arial"/>
          <w:highlight w:val="white"/>
        </w:rPr>
        <w:t xml:space="preserve"> Downtown, Ja</w:t>
      </w:r>
      <w:r>
        <w:rPr>
          <w:rFonts w:ascii="Arial" w:eastAsia="Arial" w:hAnsi="Arial" w:cs="Arial"/>
        </w:rPr>
        <w:t>mes Bay, Cook Street, Beacon Hill Park, and Fairfield/Gonzales. Police, city staff and race organizers are working to ensure a safe route for the partic</w:t>
      </w:r>
      <w:r>
        <w:rPr>
          <w:rFonts w:ascii="Arial" w:eastAsia="Arial" w:hAnsi="Arial" w:cs="Arial"/>
        </w:rPr>
        <w:t xml:space="preserve">ipants and the community. Residents and commuters should expect delays, and be prepared to use alternate routes. </w:t>
      </w:r>
      <w:r>
        <w:rPr>
          <w:rFonts w:ascii="Arial" w:eastAsia="Arial" w:hAnsi="Arial" w:cs="Arial"/>
          <w:b/>
        </w:rPr>
        <w:t>Times for road closures are approximate</w:t>
      </w:r>
      <w:r>
        <w:rPr>
          <w:rFonts w:ascii="Arial" w:eastAsia="Arial" w:hAnsi="Arial" w:cs="Arial"/>
        </w:rPr>
        <w:t>. Roads will be reopened on a rolling schedule as the participants pass through the various neighbourhoo</w:t>
      </w:r>
      <w:r>
        <w:rPr>
          <w:rFonts w:ascii="Arial" w:eastAsia="Arial" w:hAnsi="Arial" w:cs="Arial"/>
        </w:rPr>
        <w:t>ds.</w:t>
      </w:r>
    </w:p>
    <w:p w14:paraId="602956AB" w14:textId="77777777" w:rsidR="000A5C07" w:rsidRDefault="00E16737">
      <w:pPr>
        <w:spacing w:before="120"/>
        <w:rPr>
          <w:rFonts w:ascii="Arial" w:eastAsia="Arial" w:hAnsi="Arial" w:cs="Arial"/>
        </w:rPr>
      </w:pPr>
      <w:r>
        <w:rPr>
          <w:rFonts w:ascii="Arial" w:eastAsia="Arial" w:hAnsi="Arial" w:cs="Arial"/>
          <w:b/>
        </w:rPr>
        <w:t>Important: No parking is allowed on the race route.</w:t>
      </w:r>
      <w:r>
        <w:rPr>
          <w:rFonts w:ascii="Arial" w:eastAsia="Arial" w:hAnsi="Arial" w:cs="Arial"/>
        </w:rPr>
        <w:t xml:space="preserve"> No parking, special event signs will be put up in the City of Victoria and cars will be towed from the course on Sunday morning between starting at 3 am.</w:t>
      </w:r>
    </w:p>
    <w:p w14:paraId="2CEEB976" w14:textId="77777777" w:rsidR="000A5C07" w:rsidRDefault="00E16737">
      <w:pPr>
        <w:spacing w:before="240"/>
        <w:rPr>
          <w:rFonts w:ascii="Arial" w:eastAsia="Arial" w:hAnsi="Arial" w:cs="Arial"/>
        </w:rPr>
      </w:pPr>
      <w:r>
        <w:rPr>
          <w:rFonts w:ascii="Arial" w:eastAsia="Arial" w:hAnsi="Arial" w:cs="Arial"/>
          <w:b/>
        </w:rPr>
        <w:t>Extended complete closures</w:t>
      </w:r>
      <w:r>
        <w:rPr>
          <w:rFonts w:ascii="Arial" w:eastAsia="Arial" w:hAnsi="Arial" w:cs="Arial"/>
        </w:rPr>
        <w:t xml:space="preserve"> for set up, use, an</w:t>
      </w:r>
      <w:r>
        <w:rPr>
          <w:rFonts w:ascii="Arial" w:eastAsia="Arial" w:hAnsi="Arial" w:cs="Arial"/>
        </w:rPr>
        <w:t>d take down of start, finish, recovery and support areas.</w:t>
      </w:r>
    </w:p>
    <w:p w14:paraId="5D4DA773" w14:textId="77777777" w:rsidR="000A5C07" w:rsidRDefault="000A5C07">
      <w:pPr>
        <w:rPr>
          <w:rFonts w:ascii="Arial" w:eastAsia="Arial" w:hAnsi="Arial" w:cs="Arial"/>
          <w:b/>
          <w:sz w:val="12"/>
          <w:szCs w:val="12"/>
        </w:rPr>
      </w:pPr>
    </w:p>
    <w:tbl>
      <w:tblPr>
        <w:tblStyle w:val="a"/>
        <w:tblW w:w="88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290"/>
      </w:tblGrid>
      <w:tr w:rsidR="000A5C07" w14:paraId="20474776" w14:textId="77777777">
        <w:trPr>
          <w:trHeight w:val="219"/>
        </w:trPr>
        <w:tc>
          <w:tcPr>
            <w:tcW w:w="8820" w:type="dxa"/>
            <w:gridSpan w:val="2"/>
            <w:shd w:val="clear" w:color="auto" w:fill="D9D9D9"/>
            <w:vAlign w:val="center"/>
          </w:tcPr>
          <w:p w14:paraId="071DE0D7" w14:textId="77777777" w:rsidR="000A5C07" w:rsidRDefault="00E16737">
            <w:pPr>
              <w:jc w:val="center"/>
              <w:rPr>
                <w:rFonts w:ascii="Arial" w:eastAsia="Arial" w:hAnsi="Arial" w:cs="Arial"/>
                <w:b/>
                <w:sz w:val="20"/>
                <w:szCs w:val="20"/>
              </w:rPr>
            </w:pPr>
            <w:r>
              <w:rPr>
                <w:rFonts w:ascii="Arial" w:eastAsia="Arial" w:hAnsi="Arial" w:cs="Arial"/>
                <w:b/>
                <w:sz w:val="24"/>
                <w:szCs w:val="24"/>
              </w:rPr>
              <w:t>Saturday, October 9th</w:t>
            </w:r>
          </w:p>
        </w:tc>
      </w:tr>
      <w:tr w:rsidR="000A5C07" w14:paraId="412ED9F6" w14:textId="77777777">
        <w:tc>
          <w:tcPr>
            <w:tcW w:w="1530" w:type="dxa"/>
          </w:tcPr>
          <w:p w14:paraId="698D4BE9" w14:textId="77777777" w:rsidR="000A5C07" w:rsidRDefault="00E16737">
            <w:pPr>
              <w:rPr>
                <w:rFonts w:ascii="Arial" w:eastAsia="Arial" w:hAnsi="Arial" w:cs="Arial"/>
                <w:sz w:val="20"/>
                <w:szCs w:val="20"/>
              </w:rPr>
            </w:pPr>
            <w:r>
              <w:rPr>
                <w:rFonts w:ascii="Arial" w:eastAsia="Arial" w:hAnsi="Arial" w:cs="Arial"/>
                <w:sz w:val="20"/>
                <w:szCs w:val="20"/>
              </w:rPr>
              <w:t>1400 – 2400</w:t>
            </w:r>
          </w:p>
          <w:p w14:paraId="6CA625E0" w14:textId="77777777" w:rsidR="000A5C07" w:rsidRDefault="000A5C07">
            <w:pPr>
              <w:rPr>
                <w:rFonts w:ascii="Arial" w:eastAsia="Arial" w:hAnsi="Arial" w:cs="Arial"/>
                <w:sz w:val="20"/>
                <w:szCs w:val="20"/>
              </w:rPr>
            </w:pPr>
          </w:p>
        </w:tc>
        <w:tc>
          <w:tcPr>
            <w:tcW w:w="7290" w:type="dxa"/>
          </w:tcPr>
          <w:p w14:paraId="3D07E25C" w14:textId="77777777" w:rsidR="000A5C07" w:rsidRDefault="00E16737">
            <w:pPr>
              <w:rPr>
                <w:rFonts w:ascii="Arial" w:eastAsia="Arial" w:hAnsi="Arial" w:cs="Arial"/>
                <w:sz w:val="20"/>
                <w:szCs w:val="20"/>
              </w:rPr>
            </w:pPr>
            <w:r>
              <w:rPr>
                <w:rFonts w:ascii="Arial" w:eastAsia="Arial" w:hAnsi="Arial" w:cs="Arial"/>
                <w:b/>
                <w:sz w:val="20"/>
                <w:szCs w:val="20"/>
              </w:rPr>
              <w:t>Belleville</w:t>
            </w:r>
            <w:r>
              <w:rPr>
                <w:rFonts w:ascii="Arial" w:eastAsia="Arial" w:hAnsi="Arial" w:cs="Arial"/>
                <w:sz w:val="20"/>
                <w:szCs w:val="20"/>
              </w:rPr>
              <w:t xml:space="preserve"> between Oswego and Government</w:t>
            </w:r>
          </w:p>
          <w:p w14:paraId="7283B11F" w14:textId="77777777" w:rsidR="000A5C07" w:rsidRDefault="00E16737">
            <w:pPr>
              <w:rPr>
                <w:rFonts w:ascii="Arial" w:eastAsia="Arial" w:hAnsi="Arial" w:cs="Arial"/>
                <w:sz w:val="20"/>
                <w:szCs w:val="20"/>
              </w:rPr>
            </w:pPr>
            <w:r>
              <w:rPr>
                <w:rFonts w:ascii="Arial" w:eastAsia="Arial" w:hAnsi="Arial" w:cs="Arial"/>
                <w:b/>
                <w:sz w:val="20"/>
                <w:szCs w:val="20"/>
              </w:rPr>
              <w:t>Menzies</w:t>
            </w:r>
            <w:r>
              <w:rPr>
                <w:rFonts w:ascii="Arial" w:eastAsia="Arial" w:hAnsi="Arial" w:cs="Arial"/>
                <w:sz w:val="20"/>
                <w:szCs w:val="20"/>
              </w:rPr>
              <w:t xml:space="preserve"> between Belleville and Quebec</w:t>
            </w:r>
          </w:p>
        </w:tc>
      </w:tr>
      <w:tr w:rsidR="000A5C07" w14:paraId="0A8A8510" w14:textId="77777777">
        <w:trPr>
          <w:trHeight w:val="159"/>
        </w:trPr>
        <w:tc>
          <w:tcPr>
            <w:tcW w:w="8820" w:type="dxa"/>
            <w:gridSpan w:val="2"/>
            <w:shd w:val="clear" w:color="auto" w:fill="D9D9D9"/>
            <w:vAlign w:val="center"/>
          </w:tcPr>
          <w:p w14:paraId="3D6C9B31" w14:textId="77777777" w:rsidR="000A5C07" w:rsidRDefault="00E16737">
            <w:pPr>
              <w:jc w:val="center"/>
              <w:rPr>
                <w:rFonts w:ascii="Arial" w:eastAsia="Arial" w:hAnsi="Arial" w:cs="Arial"/>
                <w:b/>
                <w:sz w:val="24"/>
                <w:szCs w:val="24"/>
              </w:rPr>
            </w:pPr>
            <w:r>
              <w:rPr>
                <w:rFonts w:ascii="Arial" w:eastAsia="Arial" w:hAnsi="Arial" w:cs="Arial"/>
                <w:b/>
                <w:sz w:val="24"/>
                <w:szCs w:val="24"/>
              </w:rPr>
              <w:t>Sunday, October 10th</w:t>
            </w:r>
          </w:p>
        </w:tc>
      </w:tr>
      <w:tr w:rsidR="000A5C07" w14:paraId="39245AC4" w14:textId="77777777">
        <w:tc>
          <w:tcPr>
            <w:tcW w:w="1530" w:type="dxa"/>
          </w:tcPr>
          <w:p w14:paraId="7F1F7D9E" w14:textId="77777777" w:rsidR="000A5C07" w:rsidRDefault="00E16737">
            <w:pPr>
              <w:rPr>
                <w:rFonts w:ascii="Arial" w:eastAsia="Arial" w:hAnsi="Arial" w:cs="Arial"/>
                <w:sz w:val="20"/>
                <w:szCs w:val="20"/>
              </w:rPr>
            </w:pPr>
            <w:r>
              <w:rPr>
                <w:rFonts w:ascii="Arial" w:eastAsia="Arial" w:hAnsi="Arial" w:cs="Arial"/>
                <w:sz w:val="20"/>
                <w:szCs w:val="20"/>
              </w:rPr>
              <w:t>0000 – 1800</w:t>
            </w:r>
          </w:p>
        </w:tc>
        <w:tc>
          <w:tcPr>
            <w:tcW w:w="7290" w:type="dxa"/>
          </w:tcPr>
          <w:p w14:paraId="76230930" w14:textId="77777777" w:rsidR="000A5C07" w:rsidRDefault="00E16737">
            <w:pPr>
              <w:rPr>
                <w:rFonts w:ascii="Arial" w:eastAsia="Arial" w:hAnsi="Arial" w:cs="Arial"/>
                <w:sz w:val="20"/>
                <w:szCs w:val="20"/>
              </w:rPr>
            </w:pPr>
            <w:r>
              <w:rPr>
                <w:rFonts w:ascii="Arial" w:eastAsia="Arial" w:hAnsi="Arial" w:cs="Arial"/>
                <w:b/>
                <w:sz w:val="20"/>
                <w:szCs w:val="20"/>
              </w:rPr>
              <w:t>Belleville</w:t>
            </w:r>
            <w:r>
              <w:rPr>
                <w:rFonts w:ascii="Arial" w:eastAsia="Arial" w:hAnsi="Arial" w:cs="Arial"/>
                <w:sz w:val="20"/>
                <w:szCs w:val="20"/>
              </w:rPr>
              <w:t xml:space="preserve"> between Oswego and Government</w:t>
            </w:r>
          </w:p>
        </w:tc>
      </w:tr>
      <w:tr w:rsidR="000A5C07" w14:paraId="0D218B45" w14:textId="77777777">
        <w:trPr>
          <w:trHeight w:val="180"/>
        </w:trPr>
        <w:tc>
          <w:tcPr>
            <w:tcW w:w="1530" w:type="dxa"/>
            <w:tcBorders>
              <w:bottom w:val="single" w:sz="4" w:space="0" w:color="000000"/>
            </w:tcBorders>
            <w:vAlign w:val="center"/>
          </w:tcPr>
          <w:p w14:paraId="42BAF36F" w14:textId="77777777" w:rsidR="000A5C07" w:rsidRDefault="00E16737">
            <w:pPr>
              <w:rPr>
                <w:rFonts w:ascii="Arial" w:eastAsia="Arial" w:hAnsi="Arial" w:cs="Arial"/>
                <w:sz w:val="20"/>
                <w:szCs w:val="20"/>
              </w:rPr>
            </w:pPr>
            <w:r>
              <w:rPr>
                <w:rFonts w:ascii="Arial" w:eastAsia="Arial" w:hAnsi="Arial" w:cs="Arial"/>
                <w:sz w:val="20"/>
                <w:szCs w:val="20"/>
              </w:rPr>
              <w:t>0400 – 1300</w:t>
            </w:r>
          </w:p>
        </w:tc>
        <w:tc>
          <w:tcPr>
            <w:tcW w:w="7290" w:type="dxa"/>
            <w:tcBorders>
              <w:bottom w:val="single" w:sz="4" w:space="0" w:color="000000"/>
            </w:tcBorders>
          </w:tcPr>
          <w:p w14:paraId="1919C830" w14:textId="77777777" w:rsidR="000A5C07" w:rsidRDefault="00E16737">
            <w:pPr>
              <w:rPr>
                <w:rFonts w:ascii="Arial" w:eastAsia="Arial" w:hAnsi="Arial" w:cs="Arial"/>
                <w:b/>
                <w:sz w:val="20"/>
                <w:szCs w:val="20"/>
              </w:rPr>
            </w:pPr>
            <w:r>
              <w:rPr>
                <w:rFonts w:ascii="Arial" w:eastAsia="Arial" w:hAnsi="Arial" w:cs="Arial"/>
                <w:b/>
                <w:sz w:val="20"/>
                <w:szCs w:val="20"/>
              </w:rPr>
              <w:t xml:space="preserve">Dallas </w:t>
            </w:r>
            <w:r>
              <w:rPr>
                <w:rFonts w:ascii="Arial" w:eastAsia="Arial" w:hAnsi="Arial" w:cs="Arial"/>
                <w:sz w:val="20"/>
                <w:szCs w:val="20"/>
              </w:rPr>
              <w:t>between Cook and Ogden Point</w:t>
            </w:r>
          </w:p>
        </w:tc>
      </w:tr>
      <w:tr w:rsidR="000A5C07" w14:paraId="223AE7B6" w14:textId="77777777">
        <w:trPr>
          <w:trHeight w:val="255"/>
        </w:trPr>
        <w:tc>
          <w:tcPr>
            <w:tcW w:w="1530" w:type="dxa"/>
            <w:tcBorders>
              <w:bottom w:val="single" w:sz="4" w:space="0" w:color="000000"/>
            </w:tcBorders>
            <w:vAlign w:val="center"/>
          </w:tcPr>
          <w:p w14:paraId="5AE88186" w14:textId="77777777" w:rsidR="000A5C07" w:rsidRDefault="00E16737">
            <w:pPr>
              <w:rPr>
                <w:rFonts w:ascii="Arial" w:eastAsia="Arial" w:hAnsi="Arial" w:cs="Arial"/>
                <w:sz w:val="20"/>
                <w:szCs w:val="20"/>
              </w:rPr>
            </w:pPr>
            <w:r>
              <w:rPr>
                <w:rFonts w:ascii="Arial" w:eastAsia="Arial" w:hAnsi="Arial" w:cs="Arial"/>
                <w:sz w:val="20"/>
                <w:szCs w:val="20"/>
              </w:rPr>
              <w:t>0300 – 1500</w:t>
            </w:r>
          </w:p>
        </w:tc>
        <w:tc>
          <w:tcPr>
            <w:tcW w:w="7290" w:type="dxa"/>
            <w:tcBorders>
              <w:bottom w:val="single" w:sz="4" w:space="0" w:color="000000"/>
            </w:tcBorders>
          </w:tcPr>
          <w:p w14:paraId="24BDD902" w14:textId="77777777" w:rsidR="000A5C07" w:rsidRDefault="00E16737">
            <w:pPr>
              <w:rPr>
                <w:rFonts w:ascii="Arial" w:eastAsia="Arial" w:hAnsi="Arial" w:cs="Arial"/>
                <w:sz w:val="20"/>
                <w:szCs w:val="20"/>
              </w:rPr>
            </w:pPr>
            <w:r>
              <w:rPr>
                <w:rFonts w:ascii="Arial" w:eastAsia="Arial" w:hAnsi="Arial" w:cs="Arial"/>
                <w:b/>
                <w:sz w:val="20"/>
                <w:szCs w:val="20"/>
              </w:rPr>
              <w:t xml:space="preserve">Menzies </w:t>
            </w:r>
            <w:r>
              <w:rPr>
                <w:rFonts w:ascii="Arial" w:eastAsia="Arial" w:hAnsi="Arial" w:cs="Arial"/>
                <w:sz w:val="20"/>
                <w:szCs w:val="20"/>
              </w:rPr>
              <w:t>between Belleville and Superior</w:t>
            </w:r>
          </w:p>
        </w:tc>
      </w:tr>
    </w:tbl>
    <w:p w14:paraId="48D7FD9E" w14:textId="77777777" w:rsidR="000A5C07" w:rsidRDefault="00E16737">
      <w:pPr>
        <w:spacing w:before="240"/>
        <w:rPr>
          <w:rFonts w:ascii="Arial" w:eastAsia="Arial" w:hAnsi="Arial" w:cs="Arial"/>
          <w:sz w:val="20"/>
          <w:szCs w:val="20"/>
        </w:rPr>
      </w:pPr>
      <w:r>
        <w:rPr>
          <w:rFonts w:ascii="Arial" w:eastAsia="Arial" w:hAnsi="Arial" w:cs="Arial"/>
          <w:b/>
          <w:sz w:val="20"/>
          <w:szCs w:val="20"/>
        </w:rPr>
        <w:t>Full rolling closures</w:t>
      </w:r>
      <w:r>
        <w:rPr>
          <w:rFonts w:ascii="Arial" w:eastAsia="Arial" w:hAnsi="Arial" w:cs="Arial"/>
          <w:sz w:val="20"/>
          <w:szCs w:val="20"/>
        </w:rPr>
        <w:t xml:space="preserve"> will be in place along the race routes while runners pass — approximate closure times are in the following schedule and are in addition to those noted above.</w:t>
      </w:r>
    </w:p>
    <w:p w14:paraId="212981B3" w14:textId="77777777" w:rsidR="000A5C07" w:rsidRDefault="000A5C07">
      <w:pPr>
        <w:rPr>
          <w:rFonts w:ascii="Arial" w:eastAsia="Arial" w:hAnsi="Arial" w:cs="Arial"/>
          <w:sz w:val="20"/>
          <w:szCs w:val="20"/>
        </w:rPr>
      </w:pPr>
    </w:p>
    <w:p w14:paraId="506167B3" w14:textId="77777777" w:rsidR="000A5C07" w:rsidRDefault="00E16737">
      <w:pPr>
        <w:rPr>
          <w:rFonts w:ascii="Arial" w:eastAsia="Arial" w:hAnsi="Arial" w:cs="Arial"/>
        </w:rPr>
      </w:pPr>
      <w:r>
        <w:rPr>
          <w:rFonts w:ascii="Arial" w:eastAsia="Arial" w:hAnsi="Arial" w:cs="Arial"/>
          <w:sz w:val="20"/>
          <w:szCs w:val="20"/>
        </w:rPr>
        <w:t>Set up of cones, pylons, signs and aid stations along the course will start at 3 am, with take d</w:t>
      </w:r>
      <w:r>
        <w:rPr>
          <w:rFonts w:ascii="Arial" w:eastAsia="Arial" w:hAnsi="Arial" w:cs="Arial"/>
          <w:sz w:val="20"/>
          <w:szCs w:val="20"/>
        </w:rPr>
        <w:t>own immediately following the last runner. Please slow and pay attention to police, traffic control personnel, road marshals, cycling officials, and volunteers as they are focused on keeping the participants and general public safe.</w:t>
      </w:r>
      <w:r>
        <w:rPr>
          <w:rFonts w:ascii="Arial" w:eastAsia="Arial" w:hAnsi="Arial" w:cs="Arial"/>
          <w:sz w:val="20"/>
          <w:szCs w:val="20"/>
        </w:rPr>
        <w:br/>
      </w:r>
      <w:r>
        <w:rPr>
          <w:rFonts w:ascii="Arial" w:eastAsia="Arial" w:hAnsi="Arial" w:cs="Arial"/>
          <w:sz w:val="20"/>
          <w:szCs w:val="20"/>
        </w:rPr>
        <w:br/>
      </w:r>
      <w:r>
        <w:rPr>
          <w:rFonts w:ascii="Arial" w:eastAsia="Arial" w:hAnsi="Arial" w:cs="Arial"/>
        </w:rPr>
        <w:t>There is no parking or</w:t>
      </w:r>
      <w:r>
        <w:rPr>
          <w:rFonts w:ascii="Arial" w:eastAsia="Arial" w:hAnsi="Arial" w:cs="Arial"/>
        </w:rPr>
        <w:t xml:space="preserve"> driving on the route from 3 am to 1 pm on Sunday, Oct 10th and extended closures on Belleville between Government and Oswego to accommodate the set up and take down of the start / finish line infrastructure.</w:t>
      </w:r>
    </w:p>
    <w:p w14:paraId="43D4164B" w14:textId="77777777" w:rsidR="000A5C07" w:rsidRDefault="000A5C07">
      <w:pPr>
        <w:rPr>
          <w:rFonts w:ascii="Arial" w:eastAsia="Arial" w:hAnsi="Arial" w:cs="Arial"/>
          <w:sz w:val="20"/>
          <w:szCs w:val="20"/>
        </w:rPr>
      </w:pPr>
    </w:p>
    <w:tbl>
      <w:tblPr>
        <w:tblStyle w:val="a0"/>
        <w:tblW w:w="88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290"/>
      </w:tblGrid>
      <w:tr w:rsidR="000A5C07" w14:paraId="45D58079" w14:textId="77777777">
        <w:tc>
          <w:tcPr>
            <w:tcW w:w="8820" w:type="dxa"/>
            <w:gridSpan w:val="2"/>
            <w:shd w:val="clear" w:color="auto" w:fill="D9D9D9"/>
          </w:tcPr>
          <w:p w14:paraId="3A681409" w14:textId="77777777" w:rsidR="000A5C07" w:rsidRDefault="00E16737">
            <w:pPr>
              <w:jc w:val="center"/>
              <w:rPr>
                <w:rFonts w:ascii="Arial" w:eastAsia="Arial" w:hAnsi="Arial" w:cs="Arial"/>
                <w:b/>
              </w:rPr>
            </w:pPr>
            <w:r>
              <w:rPr>
                <w:rFonts w:ascii="Arial" w:eastAsia="Arial" w:hAnsi="Arial" w:cs="Arial"/>
                <w:b/>
                <w:sz w:val="24"/>
                <w:szCs w:val="24"/>
              </w:rPr>
              <w:t>Sunday, October 10, 2021</w:t>
            </w:r>
          </w:p>
        </w:tc>
      </w:tr>
      <w:tr w:rsidR="000A5C07" w14:paraId="10BD987F" w14:textId="77777777">
        <w:tc>
          <w:tcPr>
            <w:tcW w:w="8820" w:type="dxa"/>
            <w:gridSpan w:val="2"/>
            <w:shd w:val="clear" w:color="auto" w:fill="D9D9D9"/>
          </w:tcPr>
          <w:p w14:paraId="2AAE8EAE" w14:textId="77777777" w:rsidR="000A5C07" w:rsidRDefault="00E16737">
            <w:pPr>
              <w:jc w:val="center"/>
              <w:rPr>
                <w:rFonts w:ascii="Arial" w:eastAsia="Arial" w:hAnsi="Arial" w:cs="Arial"/>
                <w:b/>
                <w:sz w:val="24"/>
                <w:szCs w:val="24"/>
              </w:rPr>
            </w:pPr>
            <w:r>
              <w:rPr>
                <w:rFonts w:ascii="Arial" w:eastAsia="Arial" w:hAnsi="Arial" w:cs="Arial"/>
                <w:b/>
                <w:sz w:val="24"/>
                <w:szCs w:val="24"/>
              </w:rPr>
              <w:t>FULL closure during the following times</w:t>
            </w:r>
          </w:p>
          <w:p w14:paraId="05A47232" w14:textId="77777777" w:rsidR="000A5C07" w:rsidRDefault="00E16737">
            <w:pPr>
              <w:jc w:val="center"/>
              <w:rPr>
                <w:rFonts w:ascii="Arial" w:eastAsia="Arial" w:hAnsi="Arial" w:cs="Arial"/>
                <w:b/>
                <w:sz w:val="24"/>
                <w:szCs w:val="24"/>
              </w:rPr>
            </w:pPr>
            <w:r>
              <w:rPr>
                <w:rFonts w:ascii="Arial" w:eastAsia="Arial" w:hAnsi="Arial" w:cs="Arial"/>
                <w:b/>
                <w:sz w:val="24"/>
                <w:szCs w:val="24"/>
              </w:rPr>
              <w:lastRenderedPageBreak/>
              <w:t>Intermittent closures may be enforced outside of these times</w:t>
            </w:r>
          </w:p>
        </w:tc>
      </w:tr>
      <w:tr w:rsidR="000A5C07" w14:paraId="39203D4A" w14:textId="77777777">
        <w:trPr>
          <w:trHeight w:val="200"/>
        </w:trPr>
        <w:tc>
          <w:tcPr>
            <w:tcW w:w="1530" w:type="dxa"/>
            <w:vMerge w:val="restart"/>
            <w:vAlign w:val="center"/>
          </w:tcPr>
          <w:p w14:paraId="548FF9AE" w14:textId="77777777" w:rsidR="000A5C07" w:rsidRDefault="00E16737">
            <w:pPr>
              <w:rPr>
                <w:rFonts w:ascii="Arial" w:eastAsia="Arial" w:hAnsi="Arial" w:cs="Arial"/>
                <w:sz w:val="20"/>
                <w:szCs w:val="20"/>
              </w:rPr>
            </w:pPr>
            <w:r>
              <w:rPr>
                <w:rFonts w:ascii="Arial" w:eastAsia="Arial" w:hAnsi="Arial" w:cs="Arial"/>
                <w:sz w:val="20"/>
                <w:szCs w:val="20"/>
              </w:rPr>
              <w:lastRenderedPageBreak/>
              <w:t>0700 to 1330</w:t>
            </w:r>
          </w:p>
        </w:tc>
        <w:tc>
          <w:tcPr>
            <w:tcW w:w="7290" w:type="dxa"/>
          </w:tcPr>
          <w:p w14:paraId="326A753C" w14:textId="77777777" w:rsidR="000A5C07" w:rsidRDefault="00E16737">
            <w:pPr>
              <w:tabs>
                <w:tab w:val="left" w:pos="3648"/>
              </w:tabs>
              <w:rPr>
                <w:rFonts w:ascii="Arial" w:eastAsia="Arial" w:hAnsi="Arial" w:cs="Arial"/>
                <w:sz w:val="20"/>
                <w:szCs w:val="20"/>
              </w:rPr>
            </w:pPr>
            <w:r>
              <w:rPr>
                <w:rFonts w:ascii="Arial" w:eastAsia="Arial" w:hAnsi="Arial" w:cs="Arial"/>
                <w:sz w:val="20"/>
                <w:szCs w:val="20"/>
              </w:rPr>
              <w:t xml:space="preserve">Belleville, Pendray, Quebec, Montreal, Kingston, St Lawrence, Erie, Dallas </w:t>
            </w:r>
          </w:p>
        </w:tc>
      </w:tr>
      <w:tr w:rsidR="000A5C07" w14:paraId="3798F4C6" w14:textId="77777777">
        <w:trPr>
          <w:trHeight w:val="200"/>
        </w:trPr>
        <w:tc>
          <w:tcPr>
            <w:tcW w:w="1530" w:type="dxa"/>
            <w:vMerge/>
          </w:tcPr>
          <w:p w14:paraId="24DC0618" w14:textId="77777777" w:rsidR="000A5C07" w:rsidRDefault="000A5C07">
            <w:pPr>
              <w:rPr>
                <w:rFonts w:ascii="Arial" w:eastAsia="Arial" w:hAnsi="Arial" w:cs="Arial"/>
                <w:sz w:val="20"/>
                <w:szCs w:val="20"/>
              </w:rPr>
            </w:pPr>
          </w:p>
        </w:tc>
        <w:tc>
          <w:tcPr>
            <w:tcW w:w="7290" w:type="dxa"/>
          </w:tcPr>
          <w:p w14:paraId="27E281C4" w14:textId="77777777" w:rsidR="000A5C07" w:rsidRDefault="00E16737">
            <w:pPr>
              <w:rPr>
                <w:rFonts w:ascii="Arial" w:eastAsia="Arial" w:hAnsi="Arial" w:cs="Arial"/>
                <w:sz w:val="20"/>
                <w:szCs w:val="20"/>
              </w:rPr>
            </w:pPr>
            <w:r>
              <w:rPr>
                <w:rFonts w:ascii="Arial" w:eastAsia="Arial" w:hAnsi="Arial" w:cs="Arial"/>
                <w:sz w:val="20"/>
                <w:szCs w:val="20"/>
              </w:rPr>
              <w:t>Dallas Road: Ogden Point to Cook Street</w:t>
            </w:r>
          </w:p>
        </w:tc>
      </w:tr>
      <w:tr w:rsidR="000A5C07" w14:paraId="7C1927C9" w14:textId="77777777">
        <w:trPr>
          <w:trHeight w:val="200"/>
        </w:trPr>
        <w:tc>
          <w:tcPr>
            <w:tcW w:w="1530" w:type="dxa"/>
            <w:vMerge/>
          </w:tcPr>
          <w:p w14:paraId="01F32F18" w14:textId="77777777" w:rsidR="000A5C07" w:rsidRDefault="000A5C07">
            <w:pPr>
              <w:rPr>
                <w:rFonts w:ascii="Arial" w:eastAsia="Arial" w:hAnsi="Arial" w:cs="Arial"/>
                <w:sz w:val="20"/>
                <w:szCs w:val="20"/>
              </w:rPr>
            </w:pPr>
          </w:p>
        </w:tc>
        <w:tc>
          <w:tcPr>
            <w:tcW w:w="7290" w:type="dxa"/>
          </w:tcPr>
          <w:p w14:paraId="6962530E" w14:textId="77777777" w:rsidR="000A5C07" w:rsidRDefault="00E16737">
            <w:pPr>
              <w:rPr>
                <w:rFonts w:ascii="Arial" w:eastAsia="Arial" w:hAnsi="Arial" w:cs="Arial"/>
                <w:sz w:val="20"/>
                <w:szCs w:val="20"/>
              </w:rPr>
            </w:pPr>
            <w:r>
              <w:rPr>
                <w:rFonts w:ascii="Arial" w:eastAsia="Arial" w:hAnsi="Arial" w:cs="Arial"/>
                <w:sz w:val="20"/>
                <w:szCs w:val="20"/>
              </w:rPr>
              <w:t>Beacon Hill Park including Park and Heyward</w:t>
            </w:r>
          </w:p>
        </w:tc>
      </w:tr>
      <w:tr w:rsidR="000A5C07" w14:paraId="79DF96FD" w14:textId="77777777">
        <w:trPr>
          <w:trHeight w:val="200"/>
        </w:trPr>
        <w:tc>
          <w:tcPr>
            <w:tcW w:w="1530" w:type="dxa"/>
            <w:vMerge/>
          </w:tcPr>
          <w:p w14:paraId="6C1849D8" w14:textId="77777777" w:rsidR="000A5C07" w:rsidRDefault="000A5C07">
            <w:pPr>
              <w:rPr>
                <w:rFonts w:ascii="Arial" w:eastAsia="Arial" w:hAnsi="Arial" w:cs="Arial"/>
                <w:sz w:val="20"/>
                <w:szCs w:val="20"/>
              </w:rPr>
            </w:pPr>
          </w:p>
        </w:tc>
        <w:tc>
          <w:tcPr>
            <w:tcW w:w="7290" w:type="dxa"/>
          </w:tcPr>
          <w:p w14:paraId="7AD5DF2C" w14:textId="77777777" w:rsidR="000A5C07" w:rsidRDefault="00E16737">
            <w:pPr>
              <w:rPr>
                <w:rFonts w:ascii="Arial" w:eastAsia="Arial" w:hAnsi="Arial" w:cs="Arial"/>
                <w:sz w:val="20"/>
                <w:szCs w:val="20"/>
              </w:rPr>
            </w:pPr>
            <w:r>
              <w:rPr>
                <w:rFonts w:ascii="Arial" w:eastAsia="Arial" w:hAnsi="Arial" w:cs="Arial"/>
                <w:sz w:val="20"/>
                <w:szCs w:val="20"/>
              </w:rPr>
              <w:t>Cook St from Chapman to Dallas Road</w:t>
            </w:r>
          </w:p>
        </w:tc>
      </w:tr>
      <w:tr w:rsidR="000A5C07" w14:paraId="46F081F2" w14:textId="77777777">
        <w:tc>
          <w:tcPr>
            <w:tcW w:w="1530" w:type="dxa"/>
          </w:tcPr>
          <w:p w14:paraId="11B0596E" w14:textId="77777777" w:rsidR="000A5C07" w:rsidRDefault="00E16737">
            <w:pPr>
              <w:rPr>
                <w:rFonts w:ascii="Arial" w:eastAsia="Arial" w:hAnsi="Arial" w:cs="Arial"/>
                <w:sz w:val="20"/>
                <w:szCs w:val="20"/>
              </w:rPr>
            </w:pPr>
            <w:r>
              <w:rPr>
                <w:rFonts w:ascii="Arial" w:eastAsia="Arial" w:hAnsi="Arial" w:cs="Arial"/>
                <w:sz w:val="20"/>
                <w:szCs w:val="20"/>
              </w:rPr>
              <w:t>0950 to 1200</w:t>
            </w:r>
          </w:p>
        </w:tc>
        <w:tc>
          <w:tcPr>
            <w:tcW w:w="7290" w:type="dxa"/>
          </w:tcPr>
          <w:p w14:paraId="35638BA1" w14:textId="77777777" w:rsidR="000A5C07" w:rsidRDefault="00E16737">
            <w:pPr>
              <w:rPr>
                <w:rFonts w:ascii="Arial" w:eastAsia="Arial" w:hAnsi="Arial" w:cs="Arial"/>
                <w:sz w:val="20"/>
                <w:szCs w:val="20"/>
              </w:rPr>
            </w:pPr>
            <w:r>
              <w:rPr>
                <w:rFonts w:ascii="Arial" w:eastAsia="Arial" w:hAnsi="Arial" w:cs="Arial"/>
                <w:sz w:val="20"/>
                <w:szCs w:val="20"/>
              </w:rPr>
              <w:t>Ross Bay Cemetery to Fairfield Road</w:t>
            </w:r>
          </w:p>
        </w:tc>
      </w:tr>
      <w:tr w:rsidR="000A5C07" w14:paraId="032D4190" w14:textId="77777777">
        <w:tc>
          <w:tcPr>
            <w:tcW w:w="1530" w:type="dxa"/>
          </w:tcPr>
          <w:p w14:paraId="13B5EE51" w14:textId="77777777" w:rsidR="000A5C07" w:rsidRDefault="00E16737">
            <w:pPr>
              <w:rPr>
                <w:rFonts w:ascii="Arial" w:eastAsia="Arial" w:hAnsi="Arial" w:cs="Arial"/>
                <w:sz w:val="20"/>
                <w:szCs w:val="20"/>
              </w:rPr>
            </w:pPr>
            <w:r>
              <w:rPr>
                <w:rFonts w:ascii="Arial" w:eastAsia="Arial" w:hAnsi="Arial" w:cs="Arial"/>
                <w:sz w:val="20"/>
                <w:szCs w:val="20"/>
              </w:rPr>
              <w:t>0955 to 1130</w:t>
            </w:r>
          </w:p>
        </w:tc>
        <w:tc>
          <w:tcPr>
            <w:tcW w:w="7290" w:type="dxa"/>
          </w:tcPr>
          <w:p w14:paraId="45846541" w14:textId="77777777" w:rsidR="000A5C07" w:rsidRDefault="00E16737">
            <w:pPr>
              <w:rPr>
                <w:rFonts w:ascii="Arial" w:eastAsia="Arial" w:hAnsi="Arial" w:cs="Arial"/>
                <w:sz w:val="20"/>
                <w:szCs w:val="20"/>
              </w:rPr>
            </w:pPr>
            <w:r>
              <w:rPr>
                <w:rFonts w:ascii="Arial" w:eastAsia="Arial" w:hAnsi="Arial" w:cs="Arial"/>
                <w:sz w:val="20"/>
                <w:szCs w:val="20"/>
              </w:rPr>
              <w:t>Fairfield Road to Quamichan</w:t>
            </w:r>
          </w:p>
        </w:tc>
      </w:tr>
    </w:tbl>
    <w:p w14:paraId="7A38E7B5" w14:textId="77777777" w:rsidR="000A5C07" w:rsidRDefault="000A5C07">
      <w:pPr>
        <w:tabs>
          <w:tab w:val="center" w:pos="4680"/>
          <w:tab w:val="right" w:pos="9360"/>
        </w:tabs>
        <w:jc w:val="center"/>
        <w:rPr>
          <w:rFonts w:ascii="Arial" w:eastAsia="Arial" w:hAnsi="Arial" w:cs="Arial"/>
          <w:b/>
        </w:rPr>
      </w:pPr>
    </w:p>
    <w:p w14:paraId="741E0603" w14:textId="77777777" w:rsidR="000A5C07" w:rsidRDefault="00E16737">
      <w:pPr>
        <w:tabs>
          <w:tab w:val="center" w:pos="4680"/>
          <w:tab w:val="right" w:pos="9360"/>
        </w:tabs>
        <w:jc w:val="center"/>
        <w:rPr>
          <w:rFonts w:ascii="Arial" w:eastAsia="Arial" w:hAnsi="Arial" w:cs="Arial"/>
          <w:b/>
        </w:rPr>
      </w:pPr>
      <w:r>
        <w:rPr>
          <w:rFonts w:ascii="Arial" w:eastAsia="Arial" w:hAnsi="Arial" w:cs="Arial"/>
          <w:b/>
          <w:noProof/>
        </w:rPr>
        <w:drawing>
          <wp:inline distT="114300" distB="114300" distL="114300" distR="114300" wp14:anchorId="48583650" wp14:editId="7B287B31">
            <wp:extent cx="5943600" cy="3948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948113"/>
                    </a:xfrm>
                    <a:prstGeom prst="rect">
                      <a:avLst/>
                    </a:prstGeom>
                    <a:ln/>
                  </pic:spPr>
                </pic:pic>
              </a:graphicData>
            </a:graphic>
          </wp:inline>
        </w:drawing>
      </w:r>
    </w:p>
    <w:p w14:paraId="3ED98A37" w14:textId="77777777" w:rsidR="000A5C07" w:rsidRDefault="000A5C07">
      <w:pPr>
        <w:tabs>
          <w:tab w:val="center" w:pos="4680"/>
          <w:tab w:val="right" w:pos="9360"/>
        </w:tabs>
        <w:rPr>
          <w:rFonts w:ascii="Arial" w:eastAsia="Arial" w:hAnsi="Arial" w:cs="Arial"/>
          <w:b/>
        </w:rPr>
      </w:pPr>
    </w:p>
    <w:p w14:paraId="3A9833D3" w14:textId="77777777" w:rsidR="000A5C07" w:rsidRDefault="00E16737">
      <w:pPr>
        <w:rPr>
          <w:rFonts w:ascii="Arial" w:eastAsia="Arial" w:hAnsi="Arial" w:cs="Arial"/>
          <w:b/>
          <w:sz w:val="21"/>
          <w:szCs w:val="21"/>
          <w:u w:val="single"/>
        </w:rPr>
      </w:pPr>
      <w:r>
        <w:rPr>
          <w:rFonts w:ascii="Arial" w:eastAsia="Arial" w:hAnsi="Arial" w:cs="Arial"/>
          <w:b/>
          <w:sz w:val="21"/>
          <w:szCs w:val="21"/>
          <w:u w:val="single"/>
        </w:rPr>
        <w:t>Predicted Finishing Times:</w:t>
      </w:r>
    </w:p>
    <w:p w14:paraId="7C09094E" w14:textId="77777777" w:rsidR="000A5C07" w:rsidRDefault="000A5C07">
      <w:pPr>
        <w:rPr>
          <w:rFonts w:ascii="Arial" w:eastAsia="Arial" w:hAnsi="Arial" w:cs="Arial"/>
          <w:sz w:val="21"/>
          <w:szCs w:val="21"/>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843"/>
        <w:gridCol w:w="1701"/>
        <w:gridCol w:w="3685"/>
      </w:tblGrid>
      <w:tr w:rsidR="000A5C07" w14:paraId="06080A0D" w14:textId="77777777">
        <w:tc>
          <w:tcPr>
            <w:tcW w:w="1985" w:type="dxa"/>
          </w:tcPr>
          <w:p w14:paraId="01B6E582" w14:textId="77777777" w:rsidR="000A5C07" w:rsidRDefault="00E16737">
            <w:pPr>
              <w:jc w:val="center"/>
              <w:rPr>
                <w:rFonts w:ascii="Arial" w:eastAsia="Arial" w:hAnsi="Arial" w:cs="Arial"/>
                <w:sz w:val="21"/>
                <w:szCs w:val="21"/>
              </w:rPr>
            </w:pPr>
            <w:r>
              <w:rPr>
                <w:rFonts w:ascii="Arial" w:eastAsia="Arial" w:hAnsi="Arial" w:cs="Arial"/>
                <w:b/>
                <w:sz w:val="21"/>
                <w:szCs w:val="21"/>
              </w:rPr>
              <w:t>Race</w:t>
            </w:r>
          </w:p>
        </w:tc>
        <w:tc>
          <w:tcPr>
            <w:tcW w:w="1843" w:type="dxa"/>
          </w:tcPr>
          <w:p w14:paraId="608F5C8E" w14:textId="77777777" w:rsidR="000A5C07" w:rsidRDefault="00E16737">
            <w:pPr>
              <w:jc w:val="center"/>
              <w:rPr>
                <w:rFonts w:ascii="Arial" w:eastAsia="Arial" w:hAnsi="Arial" w:cs="Arial"/>
                <w:sz w:val="21"/>
                <w:szCs w:val="21"/>
              </w:rPr>
            </w:pPr>
            <w:r>
              <w:rPr>
                <w:rFonts w:ascii="Arial" w:eastAsia="Arial" w:hAnsi="Arial" w:cs="Arial"/>
                <w:b/>
                <w:sz w:val="21"/>
                <w:szCs w:val="21"/>
              </w:rPr>
              <w:t>Start</w:t>
            </w:r>
          </w:p>
        </w:tc>
        <w:tc>
          <w:tcPr>
            <w:tcW w:w="1701" w:type="dxa"/>
          </w:tcPr>
          <w:p w14:paraId="76DE937E" w14:textId="77777777" w:rsidR="000A5C07" w:rsidRDefault="00E16737">
            <w:pPr>
              <w:jc w:val="center"/>
              <w:rPr>
                <w:rFonts w:ascii="Arial" w:eastAsia="Arial" w:hAnsi="Arial" w:cs="Arial"/>
                <w:sz w:val="21"/>
                <w:szCs w:val="21"/>
              </w:rPr>
            </w:pPr>
            <w:r>
              <w:rPr>
                <w:rFonts w:ascii="Arial" w:eastAsia="Arial" w:hAnsi="Arial" w:cs="Arial"/>
                <w:b/>
                <w:sz w:val="21"/>
                <w:szCs w:val="21"/>
              </w:rPr>
              <w:t>First Finisher</w:t>
            </w:r>
          </w:p>
        </w:tc>
        <w:tc>
          <w:tcPr>
            <w:tcW w:w="3685" w:type="dxa"/>
          </w:tcPr>
          <w:p w14:paraId="53CD4CCC" w14:textId="77777777" w:rsidR="000A5C07" w:rsidRDefault="00E16737">
            <w:pPr>
              <w:jc w:val="center"/>
              <w:rPr>
                <w:rFonts w:ascii="Arial" w:eastAsia="Arial" w:hAnsi="Arial" w:cs="Arial"/>
                <w:sz w:val="21"/>
                <w:szCs w:val="21"/>
              </w:rPr>
            </w:pPr>
            <w:r>
              <w:rPr>
                <w:rFonts w:ascii="Arial" w:eastAsia="Arial" w:hAnsi="Arial" w:cs="Arial"/>
                <w:b/>
                <w:sz w:val="21"/>
                <w:szCs w:val="21"/>
              </w:rPr>
              <w:t>Peak Finishing Times</w:t>
            </w:r>
          </w:p>
        </w:tc>
      </w:tr>
      <w:tr w:rsidR="000A5C07" w14:paraId="4C41803D" w14:textId="77777777">
        <w:tc>
          <w:tcPr>
            <w:tcW w:w="1985" w:type="dxa"/>
          </w:tcPr>
          <w:p w14:paraId="7D764353" w14:textId="77777777" w:rsidR="000A5C07" w:rsidRDefault="00E16737">
            <w:pPr>
              <w:jc w:val="center"/>
              <w:rPr>
                <w:rFonts w:ascii="Arial" w:eastAsia="Arial" w:hAnsi="Arial" w:cs="Arial"/>
                <w:sz w:val="21"/>
                <w:szCs w:val="21"/>
              </w:rPr>
            </w:pPr>
            <w:r>
              <w:rPr>
                <w:rFonts w:ascii="Arial" w:eastAsia="Arial" w:hAnsi="Arial" w:cs="Arial"/>
                <w:sz w:val="21"/>
                <w:szCs w:val="21"/>
              </w:rPr>
              <w:t>8K Road Race</w:t>
            </w:r>
          </w:p>
        </w:tc>
        <w:tc>
          <w:tcPr>
            <w:tcW w:w="1843" w:type="dxa"/>
          </w:tcPr>
          <w:p w14:paraId="3D01C69B" w14:textId="77777777" w:rsidR="000A5C07" w:rsidRDefault="00E16737">
            <w:pPr>
              <w:jc w:val="center"/>
              <w:rPr>
                <w:rFonts w:ascii="Arial" w:eastAsia="Arial" w:hAnsi="Arial" w:cs="Arial"/>
                <w:sz w:val="21"/>
                <w:szCs w:val="21"/>
              </w:rPr>
            </w:pPr>
            <w:r>
              <w:rPr>
                <w:rFonts w:ascii="Arial" w:eastAsia="Arial" w:hAnsi="Arial" w:cs="Arial"/>
                <w:sz w:val="21"/>
                <w:szCs w:val="21"/>
              </w:rPr>
              <w:t>7:30 a.m.</w:t>
            </w:r>
          </w:p>
        </w:tc>
        <w:tc>
          <w:tcPr>
            <w:tcW w:w="1701" w:type="dxa"/>
          </w:tcPr>
          <w:p w14:paraId="082D011A" w14:textId="77777777" w:rsidR="000A5C07" w:rsidRDefault="00E16737">
            <w:pPr>
              <w:jc w:val="center"/>
              <w:rPr>
                <w:rFonts w:ascii="Arial" w:eastAsia="Arial" w:hAnsi="Arial" w:cs="Arial"/>
                <w:sz w:val="21"/>
                <w:szCs w:val="21"/>
              </w:rPr>
            </w:pPr>
            <w:r>
              <w:rPr>
                <w:rFonts w:ascii="Arial" w:eastAsia="Arial" w:hAnsi="Arial" w:cs="Arial"/>
                <w:sz w:val="21"/>
                <w:szCs w:val="21"/>
              </w:rPr>
              <w:t>7:53 a.m.</w:t>
            </w:r>
          </w:p>
        </w:tc>
        <w:tc>
          <w:tcPr>
            <w:tcW w:w="3685" w:type="dxa"/>
          </w:tcPr>
          <w:p w14:paraId="418FFF4A" w14:textId="77777777" w:rsidR="000A5C07" w:rsidRDefault="00E16737">
            <w:pPr>
              <w:jc w:val="center"/>
              <w:rPr>
                <w:rFonts w:ascii="Arial" w:eastAsia="Arial" w:hAnsi="Arial" w:cs="Arial"/>
                <w:sz w:val="21"/>
                <w:szCs w:val="21"/>
              </w:rPr>
            </w:pPr>
            <w:r>
              <w:rPr>
                <w:rFonts w:ascii="Arial" w:eastAsia="Arial" w:hAnsi="Arial" w:cs="Arial"/>
                <w:sz w:val="21"/>
                <w:szCs w:val="21"/>
              </w:rPr>
              <w:t>8:00 a.m. – 8:30 a.m.</w:t>
            </w:r>
          </w:p>
        </w:tc>
      </w:tr>
      <w:tr w:rsidR="000A5C07" w14:paraId="776F9F99" w14:textId="77777777">
        <w:tc>
          <w:tcPr>
            <w:tcW w:w="1985" w:type="dxa"/>
          </w:tcPr>
          <w:p w14:paraId="07E19382" w14:textId="77777777" w:rsidR="000A5C07" w:rsidRDefault="00E16737">
            <w:pPr>
              <w:jc w:val="center"/>
              <w:rPr>
                <w:rFonts w:ascii="Arial" w:eastAsia="Arial" w:hAnsi="Arial" w:cs="Arial"/>
                <w:sz w:val="21"/>
                <w:szCs w:val="21"/>
              </w:rPr>
            </w:pPr>
            <w:r>
              <w:rPr>
                <w:rFonts w:ascii="Arial" w:eastAsia="Arial" w:hAnsi="Arial" w:cs="Arial"/>
                <w:sz w:val="21"/>
                <w:szCs w:val="21"/>
              </w:rPr>
              <w:t>Half Marathon</w:t>
            </w:r>
          </w:p>
        </w:tc>
        <w:tc>
          <w:tcPr>
            <w:tcW w:w="1843" w:type="dxa"/>
          </w:tcPr>
          <w:p w14:paraId="73E4928D" w14:textId="77777777" w:rsidR="000A5C07" w:rsidRDefault="00E16737">
            <w:pPr>
              <w:jc w:val="center"/>
              <w:rPr>
                <w:rFonts w:ascii="Arial" w:eastAsia="Arial" w:hAnsi="Arial" w:cs="Arial"/>
                <w:sz w:val="21"/>
                <w:szCs w:val="21"/>
              </w:rPr>
            </w:pPr>
            <w:r>
              <w:rPr>
                <w:rFonts w:ascii="Arial" w:eastAsia="Arial" w:hAnsi="Arial" w:cs="Arial"/>
                <w:sz w:val="21"/>
                <w:szCs w:val="21"/>
              </w:rPr>
              <w:t>9:30 a.m.</w:t>
            </w:r>
          </w:p>
        </w:tc>
        <w:tc>
          <w:tcPr>
            <w:tcW w:w="1701" w:type="dxa"/>
          </w:tcPr>
          <w:p w14:paraId="22D7317F" w14:textId="77777777" w:rsidR="000A5C07" w:rsidRDefault="00E16737">
            <w:pPr>
              <w:jc w:val="center"/>
              <w:rPr>
                <w:rFonts w:ascii="Arial" w:eastAsia="Arial" w:hAnsi="Arial" w:cs="Arial"/>
                <w:sz w:val="21"/>
                <w:szCs w:val="21"/>
              </w:rPr>
            </w:pPr>
            <w:r>
              <w:rPr>
                <w:rFonts w:ascii="Arial" w:eastAsia="Arial" w:hAnsi="Arial" w:cs="Arial"/>
                <w:sz w:val="21"/>
                <w:szCs w:val="21"/>
              </w:rPr>
              <w:t>10:36 a.m.</w:t>
            </w:r>
          </w:p>
        </w:tc>
        <w:tc>
          <w:tcPr>
            <w:tcW w:w="3685" w:type="dxa"/>
          </w:tcPr>
          <w:p w14:paraId="34929BCC" w14:textId="77777777" w:rsidR="000A5C07" w:rsidRDefault="00E16737">
            <w:pPr>
              <w:jc w:val="center"/>
              <w:rPr>
                <w:rFonts w:ascii="Arial" w:eastAsia="Arial" w:hAnsi="Arial" w:cs="Arial"/>
                <w:sz w:val="21"/>
                <w:szCs w:val="21"/>
              </w:rPr>
            </w:pPr>
            <w:r>
              <w:rPr>
                <w:rFonts w:ascii="Arial" w:eastAsia="Arial" w:hAnsi="Arial" w:cs="Arial"/>
                <w:sz w:val="21"/>
                <w:szCs w:val="21"/>
              </w:rPr>
              <w:t>11:10 a.m. – 11:50 p.m.</w:t>
            </w:r>
          </w:p>
        </w:tc>
      </w:tr>
    </w:tbl>
    <w:p w14:paraId="104A9D28" w14:textId="77777777" w:rsidR="000A5C07" w:rsidRDefault="000A5C07">
      <w:pPr>
        <w:rPr>
          <w:rFonts w:ascii="Arial" w:eastAsia="Arial" w:hAnsi="Arial" w:cs="Arial"/>
          <w:b/>
        </w:rPr>
      </w:pPr>
    </w:p>
    <w:p w14:paraId="197BC2A7" w14:textId="77777777" w:rsidR="000A5C07" w:rsidRDefault="00E16737">
      <w:pPr>
        <w:rPr>
          <w:rFonts w:ascii="Arial" w:eastAsia="Arial" w:hAnsi="Arial" w:cs="Arial"/>
        </w:rPr>
      </w:pPr>
      <w:r>
        <w:rPr>
          <w:rFonts w:ascii="Arial" w:eastAsia="Arial" w:hAnsi="Arial" w:cs="Arial"/>
        </w:rPr>
        <w:t>Thank you very much for your understanding and support of all the participants and the volunteers.</w:t>
      </w:r>
    </w:p>
    <w:p w14:paraId="3BE74035" w14:textId="77777777" w:rsidR="000A5C07" w:rsidRDefault="000A5C07">
      <w:pPr>
        <w:rPr>
          <w:rFonts w:ascii="Arial" w:eastAsia="Arial" w:hAnsi="Arial" w:cs="Arial"/>
        </w:rPr>
      </w:pPr>
    </w:p>
    <w:p w14:paraId="31970C4B" w14:textId="77777777" w:rsidR="000A5C07" w:rsidRDefault="00E16737">
      <w:pPr>
        <w:rPr>
          <w:rFonts w:ascii="Arial" w:eastAsia="Arial" w:hAnsi="Arial" w:cs="Arial"/>
        </w:rPr>
      </w:pPr>
      <w:r>
        <w:rPr>
          <w:rFonts w:ascii="Arial" w:eastAsia="Arial" w:hAnsi="Arial" w:cs="Arial"/>
        </w:rPr>
        <w:t xml:space="preserve">For More Information on the Royal Victoria Marathon, please visit our website at </w:t>
      </w:r>
      <w:hyperlink r:id="rId7">
        <w:r>
          <w:rPr>
            <w:rFonts w:ascii="Arial" w:eastAsia="Arial" w:hAnsi="Arial" w:cs="Arial"/>
            <w:color w:val="1155CC"/>
            <w:u w:val="single"/>
          </w:rPr>
          <w:t>www.runvictoriamarathon.com</w:t>
        </w:r>
      </w:hyperlink>
      <w:r>
        <w:rPr>
          <w:rFonts w:ascii="Arial" w:eastAsia="Arial" w:hAnsi="Arial" w:cs="Arial"/>
        </w:rPr>
        <w:t xml:space="preserve">  E: </w:t>
      </w:r>
      <w:hyperlink r:id="rId8">
        <w:r>
          <w:rPr>
            <w:rFonts w:ascii="Arial" w:eastAsia="Arial" w:hAnsi="Arial" w:cs="Arial"/>
            <w:color w:val="1155CC"/>
            <w:u w:val="single"/>
          </w:rPr>
          <w:t>info@runvictoriamarathon.com</w:t>
        </w:r>
      </w:hyperlink>
    </w:p>
    <w:sectPr w:rsidR="000A5C07">
      <w:headerReference w:type="even" r:id="rId9"/>
      <w:headerReference w:type="default" r:id="rId10"/>
      <w:footerReference w:type="default" r:id="rId11"/>
      <w:headerReference w:type="first" r:id="rId12"/>
      <w:footerReference w:type="first" r:id="rId13"/>
      <w:pgSz w:w="12240" w:h="15840"/>
      <w:pgMar w:top="1440" w:right="1440" w:bottom="1440" w:left="1440"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81CF" w14:textId="77777777" w:rsidR="00E16737" w:rsidRDefault="00E16737">
      <w:r>
        <w:separator/>
      </w:r>
    </w:p>
  </w:endnote>
  <w:endnote w:type="continuationSeparator" w:id="0">
    <w:p w14:paraId="481FB64E" w14:textId="77777777" w:rsidR="00E16737" w:rsidRDefault="00E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4E8" w14:textId="77777777" w:rsidR="000A5C07" w:rsidRDefault="000A5C07">
    <w:pPr>
      <w:widowControl w:val="0"/>
      <w:pBdr>
        <w:top w:val="nil"/>
        <w:left w:val="nil"/>
        <w:bottom w:val="nil"/>
        <w:right w:val="nil"/>
        <w:between w:val="nil"/>
      </w:pBdr>
      <w:spacing w:line="276" w:lineRule="auto"/>
      <w:rPr>
        <w:color w:val="000000"/>
      </w:rPr>
    </w:pPr>
  </w:p>
  <w:tbl>
    <w:tblPr>
      <w:tblStyle w:val="a3"/>
      <w:tblW w:w="9590" w:type="dxa"/>
      <w:tblBorders>
        <w:bottom w:val="single" w:sz="4" w:space="0" w:color="BFBFBF"/>
      </w:tblBorders>
      <w:tblLayout w:type="fixed"/>
      <w:tblLook w:val="0400" w:firstRow="0" w:lastRow="0" w:firstColumn="0" w:lastColumn="0" w:noHBand="0" w:noVBand="1"/>
    </w:tblPr>
    <w:tblGrid>
      <w:gridCol w:w="9237"/>
      <w:gridCol w:w="353"/>
    </w:tblGrid>
    <w:tr w:rsidR="000A5C07" w14:paraId="3902770A" w14:textId="77777777">
      <w:tc>
        <w:tcPr>
          <w:tcW w:w="9237" w:type="dxa"/>
          <w:tcBorders>
            <w:bottom w:val="nil"/>
            <w:right w:val="single" w:sz="4" w:space="0" w:color="BFBFBF"/>
          </w:tcBorders>
        </w:tcPr>
        <w:p w14:paraId="4172CAB4" w14:textId="77777777" w:rsidR="000A5C07" w:rsidRDefault="00E16737">
          <w:pPr>
            <w:jc w:val="right"/>
            <w:rPr>
              <w:b/>
              <w:color w:val="595959"/>
              <w:sz w:val="24"/>
              <w:szCs w:val="24"/>
            </w:rPr>
          </w:pPr>
          <w:r>
            <w:rPr>
              <w:b/>
              <w:smallCaps/>
              <w:color w:val="595959"/>
              <w:sz w:val="24"/>
              <w:szCs w:val="24"/>
            </w:rPr>
            <w:t>… CONTINUED OVER</w:t>
          </w:r>
        </w:p>
      </w:tc>
      <w:tc>
        <w:tcPr>
          <w:tcW w:w="353" w:type="dxa"/>
          <w:tcBorders>
            <w:left w:val="single" w:sz="4" w:space="0" w:color="BFBFBF"/>
            <w:bottom w:val="nil"/>
          </w:tcBorders>
        </w:tcPr>
        <w:p w14:paraId="6BD72DBC" w14:textId="77777777" w:rsidR="000A5C07" w:rsidRDefault="00E16737">
          <w:pPr>
            <w:rPr>
              <w:color w:val="595959"/>
              <w:sz w:val="24"/>
              <w:szCs w:val="24"/>
            </w:rPr>
          </w:pPr>
          <w:r>
            <w:rPr>
              <w:b/>
              <w:color w:val="595959"/>
              <w:sz w:val="24"/>
              <w:szCs w:val="24"/>
            </w:rPr>
            <w:fldChar w:fldCharType="begin"/>
          </w:r>
          <w:r>
            <w:rPr>
              <w:b/>
              <w:color w:val="595959"/>
              <w:sz w:val="24"/>
              <w:szCs w:val="24"/>
            </w:rPr>
            <w:instrText>PAGE</w:instrText>
          </w:r>
          <w:r>
            <w:rPr>
              <w:b/>
              <w:color w:val="595959"/>
              <w:sz w:val="24"/>
              <w:szCs w:val="24"/>
            </w:rPr>
            <w:fldChar w:fldCharType="separate"/>
          </w:r>
          <w:r>
            <w:rPr>
              <w:b/>
              <w:color w:val="595959"/>
              <w:sz w:val="24"/>
              <w:szCs w:val="24"/>
            </w:rPr>
            <w:fldChar w:fldCharType="end"/>
          </w:r>
        </w:p>
      </w:tc>
    </w:tr>
  </w:tbl>
  <w:p w14:paraId="2E9D8A48" w14:textId="77777777" w:rsidR="000A5C07" w:rsidRDefault="000A5C0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A2C" w14:textId="77777777" w:rsidR="000A5C07" w:rsidRDefault="000A5C07">
    <w:pPr>
      <w:widowControl w:val="0"/>
      <w:pBdr>
        <w:top w:val="nil"/>
        <w:left w:val="nil"/>
        <w:bottom w:val="nil"/>
        <w:right w:val="nil"/>
        <w:between w:val="nil"/>
      </w:pBdr>
      <w:spacing w:line="276" w:lineRule="auto"/>
      <w:rPr>
        <w:color w:val="000000"/>
      </w:rPr>
    </w:pPr>
  </w:p>
  <w:tbl>
    <w:tblPr>
      <w:tblStyle w:val="a2"/>
      <w:tblW w:w="9590" w:type="dxa"/>
      <w:tblBorders>
        <w:bottom w:val="single" w:sz="4" w:space="0" w:color="BFBFBF"/>
      </w:tblBorders>
      <w:tblLayout w:type="fixed"/>
      <w:tblLook w:val="0400" w:firstRow="0" w:lastRow="0" w:firstColumn="0" w:lastColumn="0" w:noHBand="0" w:noVBand="1"/>
    </w:tblPr>
    <w:tblGrid>
      <w:gridCol w:w="9237"/>
      <w:gridCol w:w="353"/>
    </w:tblGrid>
    <w:tr w:rsidR="000A5C07" w14:paraId="117BAC29" w14:textId="77777777">
      <w:tc>
        <w:tcPr>
          <w:tcW w:w="9237" w:type="dxa"/>
          <w:tcBorders>
            <w:bottom w:val="nil"/>
            <w:right w:val="single" w:sz="4" w:space="0" w:color="BFBFBF"/>
          </w:tcBorders>
        </w:tcPr>
        <w:p w14:paraId="597823A3" w14:textId="77777777" w:rsidR="000A5C07" w:rsidRDefault="00E16737">
          <w:pPr>
            <w:jc w:val="right"/>
            <w:rPr>
              <w:b/>
              <w:color w:val="595959"/>
              <w:sz w:val="24"/>
              <w:szCs w:val="24"/>
            </w:rPr>
          </w:pPr>
          <w:r>
            <w:rPr>
              <w:color w:val="595959"/>
              <w:sz w:val="20"/>
              <w:szCs w:val="20"/>
            </w:rPr>
            <w:t>… continued over</w:t>
          </w:r>
        </w:p>
      </w:tc>
      <w:tc>
        <w:tcPr>
          <w:tcW w:w="353" w:type="dxa"/>
          <w:tcBorders>
            <w:left w:val="single" w:sz="4" w:space="0" w:color="BFBFBF"/>
            <w:bottom w:val="nil"/>
          </w:tcBorders>
        </w:tcPr>
        <w:p w14:paraId="70FC1342" w14:textId="77777777" w:rsidR="000A5C07" w:rsidRDefault="00E16737">
          <w:pPr>
            <w:rPr>
              <w:color w:val="595959"/>
              <w:sz w:val="24"/>
              <w:szCs w:val="24"/>
            </w:rPr>
          </w:pPr>
          <w:r>
            <w:fldChar w:fldCharType="begin"/>
          </w:r>
          <w:r>
            <w:instrText>PAGE</w:instrText>
          </w:r>
          <w:r>
            <w:fldChar w:fldCharType="separate"/>
          </w:r>
          <w:r w:rsidR="00AB00A4">
            <w:rPr>
              <w:noProof/>
            </w:rPr>
            <w:t>1</w:t>
          </w:r>
          <w:r>
            <w:fldChar w:fldCharType="end"/>
          </w:r>
        </w:p>
      </w:tc>
    </w:tr>
  </w:tbl>
  <w:p w14:paraId="50886AFF" w14:textId="77777777" w:rsidR="000A5C07" w:rsidRDefault="000A5C0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65C0" w14:textId="77777777" w:rsidR="00E16737" w:rsidRDefault="00E16737">
      <w:r>
        <w:separator/>
      </w:r>
    </w:p>
  </w:footnote>
  <w:footnote w:type="continuationSeparator" w:id="0">
    <w:p w14:paraId="2BE91E1E" w14:textId="77777777" w:rsidR="00E16737" w:rsidRDefault="00E1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6D24" w14:textId="77777777" w:rsidR="000A5C07" w:rsidRDefault="000A5C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8CB5" w14:textId="77777777" w:rsidR="000A5C07" w:rsidRDefault="000A5C07">
    <w:pPr>
      <w:pBdr>
        <w:top w:val="nil"/>
        <w:left w:val="nil"/>
        <w:bottom w:val="nil"/>
        <w:right w:val="nil"/>
        <w:between w:val="nil"/>
      </w:pBdr>
      <w:tabs>
        <w:tab w:val="center" w:pos="4680"/>
        <w:tab w:val="right" w:pos="9360"/>
      </w:tabs>
      <w:jc w:val="center"/>
      <w:rPr>
        <w:color w:val="000000"/>
      </w:rPr>
    </w:pPr>
  </w:p>
  <w:p w14:paraId="7C8EDCB5" w14:textId="77777777" w:rsidR="000A5C07" w:rsidRDefault="000A5C07">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33BF" w14:textId="77777777" w:rsidR="000A5C07" w:rsidRDefault="00E16737">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4D14B6B1" wp14:editId="2EB17AB2">
          <wp:extent cx="2624138" cy="1181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4138" cy="11815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07"/>
    <w:rsid w:val="000A5C07"/>
    <w:rsid w:val="00AB00A4"/>
    <w:rsid w:val="00E16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242C"/>
  <w15:docId w15:val="{0779AD9A-2CDD-4467-A4D0-783F10D4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top w:w="120" w:type="dxa"/>
        <w:left w:w="120" w:type="dxa"/>
        <w:bottom w:w="120" w:type="dxa"/>
        <w:right w:w="12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unvictoriamaratho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unvictoriamaratho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Noel</cp:lastModifiedBy>
  <cp:revision>2</cp:revision>
  <dcterms:created xsi:type="dcterms:W3CDTF">2021-10-05T13:24:00Z</dcterms:created>
  <dcterms:modified xsi:type="dcterms:W3CDTF">2021-10-05T13:24:00Z</dcterms:modified>
</cp:coreProperties>
</file>